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F39C2" w14:textId="77777777" w:rsidR="00313001" w:rsidRDefault="00432A82" w:rsidP="00A91CF7">
      <w:pPr>
        <w:pStyle w:val="Heading1"/>
        <w:spacing w:before="0"/>
        <w:jc w:val="center"/>
        <w:rPr>
          <w:szCs w:val="24"/>
        </w:rPr>
      </w:pPr>
      <w:r w:rsidRPr="00132965">
        <w:rPr>
          <w:szCs w:val="24"/>
        </w:rPr>
        <w:t>To</w:t>
      </w:r>
      <w:r w:rsidR="00A72C29" w:rsidRPr="00132965">
        <w:rPr>
          <w:szCs w:val="24"/>
        </w:rPr>
        <w:t xml:space="preserve"> schedule a Move</w:t>
      </w:r>
      <w:r w:rsidR="000B59EE" w:rsidRPr="00132965">
        <w:rPr>
          <w:szCs w:val="24"/>
        </w:rPr>
        <w:t>,</w:t>
      </w:r>
      <w:r w:rsidR="00A72C29" w:rsidRPr="00132965">
        <w:rPr>
          <w:szCs w:val="24"/>
        </w:rPr>
        <w:t xml:space="preserve"> Delivery,</w:t>
      </w:r>
      <w:r w:rsidR="000B59EE" w:rsidRPr="00132965">
        <w:rPr>
          <w:szCs w:val="24"/>
        </w:rPr>
        <w:t xml:space="preserve"> Water Shut-Off</w:t>
      </w:r>
      <w:r w:rsidR="00683FA5" w:rsidRPr="00132965">
        <w:rPr>
          <w:szCs w:val="24"/>
        </w:rPr>
        <w:t>,</w:t>
      </w:r>
      <w:r w:rsidR="00313001">
        <w:rPr>
          <w:szCs w:val="24"/>
        </w:rPr>
        <w:t xml:space="preserve"> or</w:t>
      </w:r>
      <w:r w:rsidR="00683FA5" w:rsidRPr="00132965">
        <w:rPr>
          <w:szCs w:val="24"/>
        </w:rPr>
        <w:t xml:space="preserve"> Bulk Item Removal</w:t>
      </w:r>
      <w:r w:rsidR="000B59EE" w:rsidRPr="00132965">
        <w:rPr>
          <w:szCs w:val="24"/>
        </w:rPr>
        <w:t xml:space="preserve"> </w:t>
      </w:r>
    </w:p>
    <w:p w14:paraId="0FD66728" w14:textId="4B70B868" w:rsidR="00FB5C15" w:rsidRPr="00132965" w:rsidRDefault="00A72C29" w:rsidP="00A91CF7">
      <w:pPr>
        <w:pStyle w:val="Heading1"/>
        <w:spacing w:before="0"/>
        <w:jc w:val="center"/>
        <w:rPr>
          <w:szCs w:val="24"/>
        </w:rPr>
      </w:pPr>
      <w:r w:rsidRPr="00132965">
        <w:rPr>
          <w:szCs w:val="24"/>
        </w:rPr>
        <w:t xml:space="preserve">please contact Resident Services Coordinator, </w:t>
      </w:r>
      <w:r w:rsidR="00FB5C15" w:rsidRPr="00132965">
        <w:rPr>
          <w:szCs w:val="24"/>
        </w:rPr>
        <w:t>Daniela Romero</w:t>
      </w:r>
      <w:r w:rsidRPr="00132965">
        <w:rPr>
          <w:szCs w:val="24"/>
        </w:rPr>
        <w:t xml:space="preserve"> at </w:t>
      </w:r>
      <w:hyperlink r:id="rId7" w:history="1">
        <w:r w:rsidR="00FB5C15" w:rsidRPr="00132965">
          <w:rPr>
            <w:rStyle w:val="Hyperlink"/>
            <w:color w:val="auto"/>
            <w:szCs w:val="24"/>
          </w:rPr>
          <w:t>danielaromero@actionlife.com</w:t>
        </w:r>
      </w:hyperlink>
      <w:r w:rsidRPr="00132965">
        <w:rPr>
          <w:szCs w:val="24"/>
        </w:rPr>
        <w:t xml:space="preserve"> or 619-849-201</w:t>
      </w:r>
      <w:r w:rsidR="00132965" w:rsidRPr="00132965">
        <w:rPr>
          <w:szCs w:val="24"/>
        </w:rPr>
        <w:t>1</w:t>
      </w:r>
      <w:r w:rsidR="00FB5C15" w:rsidRPr="00132965">
        <w:rPr>
          <w:szCs w:val="24"/>
        </w:rPr>
        <w:t>,</w:t>
      </w:r>
    </w:p>
    <w:p w14:paraId="2905FB31" w14:textId="0042A5F2" w:rsidR="00C21765" w:rsidRDefault="00FB5C15" w:rsidP="00313001">
      <w:pPr>
        <w:pStyle w:val="Heading1"/>
        <w:jc w:val="center"/>
        <w:rPr>
          <w:szCs w:val="24"/>
        </w:rPr>
      </w:pPr>
      <w:r w:rsidRPr="00132965">
        <w:rPr>
          <w:szCs w:val="24"/>
        </w:rPr>
        <w:t>Monday t</w:t>
      </w:r>
      <w:r w:rsidR="001D6F52" w:rsidRPr="00132965">
        <w:rPr>
          <w:szCs w:val="24"/>
        </w:rPr>
        <w:t>hrough</w:t>
      </w:r>
      <w:r w:rsidRPr="00132965">
        <w:rPr>
          <w:szCs w:val="24"/>
        </w:rPr>
        <w:t xml:space="preserve"> Friday between 10:30AM to 7:00PM.</w:t>
      </w:r>
    </w:p>
    <w:p w14:paraId="17E4E432" w14:textId="77777777" w:rsidR="00313001" w:rsidRPr="00313001" w:rsidRDefault="00313001" w:rsidP="00313001"/>
    <w:p w14:paraId="75984DD8" w14:textId="64624535" w:rsidR="00DF5B80" w:rsidRPr="00A64A05" w:rsidRDefault="00CC2D86" w:rsidP="00A64A05">
      <w:pPr>
        <w:pStyle w:val="Subtitle"/>
        <w:rPr>
          <w:rStyle w:val="SubtleEmphasis"/>
          <w:i w:val="0"/>
          <w:iCs w:val="0"/>
          <w:color w:val="5A5A5A" w:themeColor="text1" w:themeTint="A5"/>
        </w:rPr>
      </w:pPr>
      <w:r w:rsidRPr="00A64A05">
        <w:rPr>
          <w:rStyle w:val="SubtleEmphasis"/>
          <w:i w:val="0"/>
          <w:iCs w:val="0"/>
          <w:color w:val="5A5A5A" w:themeColor="text1" w:themeTint="A5"/>
        </w:rPr>
        <w:t>Move Ins/Outs and Deliveries</w:t>
      </w:r>
    </w:p>
    <w:p w14:paraId="0EDFFAC0" w14:textId="51E9F1B7" w:rsidR="00432A82" w:rsidRPr="00A64A05" w:rsidRDefault="00CC2D86" w:rsidP="00960B49">
      <w:pPr>
        <w:rPr>
          <w:rStyle w:val="SubtleEmphasis"/>
        </w:rPr>
      </w:pPr>
      <w:r w:rsidRPr="00A64A05">
        <w:rPr>
          <w:rStyle w:val="SubtleEmphasis"/>
        </w:rPr>
        <w:t xml:space="preserve">During Move Ins/Outs and Deliveries, the left-side elevator will be </w:t>
      </w:r>
      <w:r w:rsidR="00076704" w:rsidRPr="00A64A05">
        <w:rPr>
          <w:rStyle w:val="SubtleEmphasis"/>
        </w:rPr>
        <w:t>reserved</w:t>
      </w:r>
      <w:r w:rsidRPr="00A64A05">
        <w:rPr>
          <w:rStyle w:val="SubtleEmphasis"/>
        </w:rPr>
        <w:t xml:space="preserve"> for the Movers and only the right-side elevator will be available for Residents to use. Please note the elevator wait times may slightly increase during the following scheduled dates and times.</w:t>
      </w:r>
    </w:p>
    <w:tbl>
      <w:tblPr>
        <w:tblStyle w:val="TableGrid"/>
        <w:tblpPr w:leftFromText="180" w:rightFromText="180" w:vertAnchor="text" w:horzAnchor="margin" w:tblpY="194"/>
        <w:tblW w:w="1034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055"/>
        <w:gridCol w:w="2520"/>
        <w:gridCol w:w="1985"/>
        <w:gridCol w:w="2785"/>
      </w:tblGrid>
      <w:tr w:rsidR="00CD284A" w:rsidRPr="00D342BC" w14:paraId="6F0A78CA" w14:textId="77777777" w:rsidTr="00132965">
        <w:trPr>
          <w:trHeight w:val="443"/>
        </w:trPr>
        <w:tc>
          <w:tcPr>
            <w:tcW w:w="3055" w:type="dxa"/>
            <w:shd w:val="clear" w:color="auto" w:fill="A4C639"/>
            <w:vAlign w:val="center"/>
          </w:tcPr>
          <w:p w14:paraId="0F43FD6C" w14:textId="77777777" w:rsidR="00CD284A" w:rsidRPr="00D342BC" w:rsidRDefault="00CD284A" w:rsidP="00132965">
            <w:pPr>
              <w:jc w:val="center"/>
              <w:rPr>
                <w:b/>
                <w:bCs/>
                <w:szCs w:val="20"/>
              </w:rPr>
            </w:pPr>
            <w:bookmarkStart w:id="0" w:name="_Hlk82533558"/>
            <w:bookmarkStart w:id="1" w:name="_Hlk82533547"/>
            <w:r>
              <w:rPr>
                <w:b/>
                <w:bCs/>
                <w:szCs w:val="20"/>
              </w:rPr>
              <w:t>Date</w:t>
            </w:r>
          </w:p>
        </w:tc>
        <w:tc>
          <w:tcPr>
            <w:tcW w:w="2520" w:type="dxa"/>
            <w:shd w:val="clear" w:color="auto" w:fill="A4C639"/>
          </w:tcPr>
          <w:p w14:paraId="3E5DCCAF" w14:textId="77777777" w:rsidR="00CD284A" w:rsidRPr="00D342BC" w:rsidRDefault="00CD284A" w:rsidP="00132965">
            <w:pPr>
              <w:spacing w:before="120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Time</w:t>
            </w:r>
          </w:p>
        </w:tc>
        <w:tc>
          <w:tcPr>
            <w:tcW w:w="1985" w:type="dxa"/>
            <w:shd w:val="clear" w:color="auto" w:fill="A4C639"/>
          </w:tcPr>
          <w:p w14:paraId="2F82351C" w14:textId="68F39D8A" w:rsidR="00CD284A" w:rsidRPr="00D342BC" w:rsidRDefault="00CD284A" w:rsidP="00132965">
            <w:pPr>
              <w:spacing w:before="120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Type</w:t>
            </w:r>
          </w:p>
        </w:tc>
        <w:tc>
          <w:tcPr>
            <w:tcW w:w="2785" w:type="dxa"/>
            <w:shd w:val="clear" w:color="auto" w:fill="A4C639"/>
          </w:tcPr>
          <w:p w14:paraId="313C3D5A" w14:textId="3A5A9704" w:rsidR="00CD284A" w:rsidRPr="00D342BC" w:rsidRDefault="00CD284A" w:rsidP="00132965">
            <w:pPr>
              <w:spacing w:before="120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L</w:t>
            </w:r>
            <w:r w:rsidR="00432A82">
              <w:rPr>
                <w:b/>
                <w:bCs/>
                <w:szCs w:val="20"/>
              </w:rPr>
              <w:t>ocation</w:t>
            </w:r>
          </w:p>
        </w:tc>
      </w:tr>
      <w:bookmarkEnd w:id="1"/>
      <w:tr w:rsidR="00076704" w:rsidRPr="00D342BC" w14:paraId="7E51807E" w14:textId="77777777" w:rsidTr="00132965">
        <w:trPr>
          <w:trHeight w:val="425"/>
        </w:trPr>
        <w:tc>
          <w:tcPr>
            <w:tcW w:w="3055" w:type="dxa"/>
          </w:tcPr>
          <w:p w14:paraId="0870856A" w14:textId="546CCBB4" w:rsidR="00076704" w:rsidRDefault="004801C4" w:rsidP="00132965">
            <w:pPr>
              <w:spacing w:before="120"/>
              <w:jc w:val="center"/>
              <w:rPr>
                <w:szCs w:val="20"/>
              </w:rPr>
            </w:pPr>
            <w:r>
              <w:rPr>
                <w:szCs w:val="20"/>
              </w:rPr>
              <w:t>Saturday, March 26</w:t>
            </w:r>
            <w:r w:rsidRPr="004801C4">
              <w:rPr>
                <w:szCs w:val="20"/>
                <w:vertAlign w:val="superscript"/>
              </w:rPr>
              <w:t>th</w:t>
            </w:r>
          </w:p>
        </w:tc>
        <w:tc>
          <w:tcPr>
            <w:tcW w:w="2520" w:type="dxa"/>
            <w:shd w:val="clear" w:color="auto" w:fill="auto"/>
          </w:tcPr>
          <w:p w14:paraId="5FBAD5F9" w14:textId="0F844697" w:rsidR="00076704" w:rsidRDefault="004801C4" w:rsidP="00132965">
            <w:pPr>
              <w:spacing w:before="120"/>
              <w:jc w:val="center"/>
              <w:rPr>
                <w:szCs w:val="20"/>
              </w:rPr>
            </w:pPr>
            <w:r>
              <w:rPr>
                <w:szCs w:val="20"/>
              </w:rPr>
              <w:t>10:00am – 2:00pm</w:t>
            </w:r>
          </w:p>
        </w:tc>
        <w:tc>
          <w:tcPr>
            <w:tcW w:w="1985" w:type="dxa"/>
          </w:tcPr>
          <w:p w14:paraId="1DAFA094" w14:textId="7A721C3B" w:rsidR="00076704" w:rsidRDefault="00076704" w:rsidP="00132965">
            <w:pPr>
              <w:spacing w:before="120"/>
              <w:jc w:val="center"/>
              <w:rPr>
                <w:szCs w:val="20"/>
              </w:rPr>
            </w:pPr>
            <w:r>
              <w:rPr>
                <w:szCs w:val="20"/>
              </w:rPr>
              <w:t>Move In</w:t>
            </w:r>
          </w:p>
        </w:tc>
        <w:tc>
          <w:tcPr>
            <w:tcW w:w="2785" w:type="dxa"/>
          </w:tcPr>
          <w:p w14:paraId="75B00F8D" w14:textId="346F0AF6" w:rsidR="00076704" w:rsidRDefault="004801C4" w:rsidP="00132965">
            <w:pPr>
              <w:spacing w:before="120"/>
              <w:jc w:val="center"/>
              <w:rPr>
                <w:szCs w:val="20"/>
              </w:rPr>
            </w:pPr>
            <w:r>
              <w:rPr>
                <w:szCs w:val="20"/>
              </w:rPr>
              <w:t>5</w:t>
            </w:r>
            <w:r w:rsidRPr="004801C4">
              <w:rPr>
                <w:szCs w:val="20"/>
                <w:vertAlign w:val="superscript"/>
              </w:rPr>
              <w:t>th</w:t>
            </w:r>
            <w:r>
              <w:rPr>
                <w:szCs w:val="20"/>
              </w:rPr>
              <w:t xml:space="preserve"> Floor, West</w:t>
            </w:r>
          </w:p>
        </w:tc>
      </w:tr>
      <w:tr w:rsidR="00132965" w:rsidRPr="00D342BC" w14:paraId="0EE599D7" w14:textId="77777777" w:rsidTr="00132965">
        <w:trPr>
          <w:trHeight w:val="425"/>
        </w:trPr>
        <w:tc>
          <w:tcPr>
            <w:tcW w:w="3055" w:type="dxa"/>
          </w:tcPr>
          <w:p w14:paraId="61496A2B" w14:textId="4C73A689" w:rsidR="00132965" w:rsidRDefault="00132965" w:rsidP="00132965">
            <w:pPr>
              <w:spacing w:before="120"/>
              <w:jc w:val="center"/>
              <w:rPr>
                <w:szCs w:val="20"/>
              </w:rPr>
            </w:pPr>
            <w:r>
              <w:rPr>
                <w:szCs w:val="20"/>
              </w:rPr>
              <w:t>Thursday, April 7</w:t>
            </w:r>
            <w:r w:rsidRPr="00132965">
              <w:rPr>
                <w:szCs w:val="20"/>
                <w:vertAlign w:val="superscript"/>
              </w:rPr>
              <w:t>th</w:t>
            </w:r>
          </w:p>
        </w:tc>
        <w:tc>
          <w:tcPr>
            <w:tcW w:w="2520" w:type="dxa"/>
            <w:shd w:val="clear" w:color="auto" w:fill="auto"/>
          </w:tcPr>
          <w:p w14:paraId="587ACB96" w14:textId="6AF90659" w:rsidR="00132965" w:rsidRDefault="00132965" w:rsidP="00132965">
            <w:pPr>
              <w:spacing w:before="120"/>
              <w:jc w:val="center"/>
              <w:rPr>
                <w:szCs w:val="20"/>
              </w:rPr>
            </w:pPr>
            <w:r>
              <w:rPr>
                <w:szCs w:val="20"/>
              </w:rPr>
              <w:t>12:00pm – 2:00pm</w:t>
            </w:r>
          </w:p>
        </w:tc>
        <w:tc>
          <w:tcPr>
            <w:tcW w:w="1985" w:type="dxa"/>
          </w:tcPr>
          <w:p w14:paraId="79E11CC5" w14:textId="4F16CFC6" w:rsidR="00132965" w:rsidRDefault="00132965" w:rsidP="00132965">
            <w:pPr>
              <w:spacing w:before="120"/>
              <w:jc w:val="center"/>
              <w:rPr>
                <w:szCs w:val="20"/>
              </w:rPr>
            </w:pPr>
            <w:r>
              <w:rPr>
                <w:szCs w:val="20"/>
              </w:rPr>
              <w:t>Delivery</w:t>
            </w:r>
          </w:p>
        </w:tc>
        <w:tc>
          <w:tcPr>
            <w:tcW w:w="2785" w:type="dxa"/>
          </w:tcPr>
          <w:p w14:paraId="4C19A541" w14:textId="400C1D94" w:rsidR="00132965" w:rsidRDefault="00132965" w:rsidP="00132965">
            <w:pPr>
              <w:spacing w:before="120"/>
              <w:jc w:val="center"/>
              <w:rPr>
                <w:szCs w:val="20"/>
              </w:rPr>
            </w:pPr>
            <w:r>
              <w:rPr>
                <w:szCs w:val="20"/>
              </w:rPr>
              <w:t>5</w:t>
            </w:r>
            <w:r w:rsidRPr="00132965">
              <w:rPr>
                <w:szCs w:val="20"/>
                <w:vertAlign w:val="superscript"/>
              </w:rPr>
              <w:t>th</w:t>
            </w:r>
            <w:r>
              <w:rPr>
                <w:szCs w:val="20"/>
              </w:rPr>
              <w:t xml:space="preserve"> Floor, East</w:t>
            </w:r>
          </w:p>
        </w:tc>
      </w:tr>
      <w:tr w:rsidR="00132965" w:rsidRPr="00D342BC" w14:paraId="6B86A006" w14:textId="77777777" w:rsidTr="00132965">
        <w:trPr>
          <w:trHeight w:val="425"/>
        </w:trPr>
        <w:tc>
          <w:tcPr>
            <w:tcW w:w="3055" w:type="dxa"/>
          </w:tcPr>
          <w:p w14:paraId="4040D577" w14:textId="008B6747" w:rsidR="00132965" w:rsidRDefault="00132965" w:rsidP="00132965">
            <w:pPr>
              <w:spacing w:before="120"/>
              <w:jc w:val="center"/>
              <w:rPr>
                <w:szCs w:val="20"/>
              </w:rPr>
            </w:pPr>
            <w:r>
              <w:rPr>
                <w:szCs w:val="20"/>
              </w:rPr>
              <w:t>Wednesday. April 27</w:t>
            </w:r>
            <w:r w:rsidRPr="00132965">
              <w:rPr>
                <w:szCs w:val="20"/>
                <w:vertAlign w:val="superscript"/>
              </w:rPr>
              <w:t>th</w:t>
            </w:r>
          </w:p>
        </w:tc>
        <w:tc>
          <w:tcPr>
            <w:tcW w:w="2520" w:type="dxa"/>
            <w:shd w:val="clear" w:color="auto" w:fill="auto"/>
          </w:tcPr>
          <w:p w14:paraId="124A177E" w14:textId="7A0DAFEE" w:rsidR="00132965" w:rsidRDefault="00132965" w:rsidP="00132965">
            <w:pPr>
              <w:spacing w:before="120"/>
              <w:jc w:val="center"/>
              <w:rPr>
                <w:szCs w:val="20"/>
              </w:rPr>
            </w:pPr>
            <w:r>
              <w:rPr>
                <w:szCs w:val="20"/>
              </w:rPr>
              <w:t>8:00am – 12:00pm</w:t>
            </w:r>
          </w:p>
        </w:tc>
        <w:tc>
          <w:tcPr>
            <w:tcW w:w="1985" w:type="dxa"/>
          </w:tcPr>
          <w:p w14:paraId="3F73E768" w14:textId="0FCF479E" w:rsidR="00132965" w:rsidRDefault="00132965" w:rsidP="00132965">
            <w:pPr>
              <w:spacing w:before="120"/>
              <w:jc w:val="center"/>
              <w:rPr>
                <w:szCs w:val="20"/>
              </w:rPr>
            </w:pPr>
            <w:r>
              <w:rPr>
                <w:szCs w:val="20"/>
              </w:rPr>
              <w:t>Move Out</w:t>
            </w:r>
          </w:p>
        </w:tc>
        <w:tc>
          <w:tcPr>
            <w:tcW w:w="2785" w:type="dxa"/>
          </w:tcPr>
          <w:p w14:paraId="5C81682E" w14:textId="4494EB68" w:rsidR="00132965" w:rsidRDefault="00132965" w:rsidP="00132965">
            <w:pPr>
              <w:spacing w:before="120"/>
              <w:jc w:val="center"/>
              <w:rPr>
                <w:szCs w:val="20"/>
              </w:rPr>
            </w:pPr>
            <w:r>
              <w:rPr>
                <w:szCs w:val="20"/>
              </w:rPr>
              <w:t>5</w:t>
            </w:r>
            <w:r w:rsidRPr="00132965">
              <w:rPr>
                <w:szCs w:val="20"/>
                <w:vertAlign w:val="superscript"/>
              </w:rPr>
              <w:t>th</w:t>
            </w:r>
            <w:r>
              <w:rPr>
                <w:szCs w:val="20"/>
              </w:rPr>
              <w:t xml:space="preserve"> Floor, East</w:t>
            </w:r>
          </w:p>
        </w:tc>
      </w:tr>
      <w:bookmarkEnd w:id="0"/>
    </w:tbl>
    <w:p w14:paraId="49377584" w14:textId="77777777" w:rsidR="007D199B" w:rsidRDefault="007D199B" w:rsidP="00A64A05">
      <w:pPr>
        <w:pStyle w:val="Subtitle"/>
      </w:pPr>
    </w:p>
    <w:p w14:paraId="71056C74" w14:textId="77777777" w:rsidR="00A64A05" w:rsidRDefault="00A64A05" w:rsidP="00A64A05">
      <w:pPr>
        <w:pStyle w:val="Subtitle"/>
      </w:pPr>
    </w:p>
    <w:p w14:paraId="6E7A312F" w14:textId="7E2F20AC" w:rsidR="00A90F21" w:rsidRDefault="004E5FA4" w:rsidP="00A64A05">
      <w:pPr>
        <w:pStyle w:val="Subtitle"/>
      </w:pPr>
      <w:r w:rsidRPr="003F797B">
        <w:t>Water Shut-Offs</w:t>
      </w:r>
    </w:p>
    <w:tbl>
      <w:tblPr>
        <w:tblStyle w:val="TableGrid"/>
        <w:tblpPr w:leftFromText="180" w:rightFromText="180" w:vertAnchor="text" w:horzAnchor="margin" w:tblpY="565"/>
        <w:tblW w:w="1034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505"/>
        <w:gridCol w:w="2790"/>
        <w:gridCol w:w="4050"/>
      </w:tblGrid>
      <w:tr w:rsidR="00960B49" w:rsidRPr="00D342BC" w14:paraId="490F1357" w14:textId="77777777" w:rsidTr="00960B49">
        <w:trPr>
          <w:trHeight w:val="437"/>
        </w:trPr>
        <w:tc>
          <w:tcPr>
            <w:tcW w:w="3505" w:type="dxa"/>
            <w:shd w:val="clear" w:color="auto" w:fill="A4C639"/>
            <w:vAlign w:val="center"/>
          </w:tcPr>
          <w:p w14:paraId="572364CD" w14:textId="77777777" w:rsidR="00960B49" w:rsidRPr="00D342BC" w:rsidRDefault="00960B49" w:rsidP="00960B49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Date</w:t>
            </w:r>
          </w:p>
        </w:tc>
        <w:tc>
          <w:tcPr>
            <w:tcW w:w="2790" w:type="dxa"/>
            <w:shd w:val="clear" w:color="auto" w:fill="A4C639"/>
          </w:tcPr>
          <w:p w14:paraId="03DF01F7" w14:textId="77777777" w:rsidR="00960B49" w:rsidRPr="00D342BC" w:rsidRDefault="00960B49" w:rsidP="00960B49">
            <w:pPr>
              <w:spacing w:before="120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Stack</w:t>
            </w:r>
          </w:p>
        </w:tc>
        <w:tc>
          <w:tcPr>
            <w:tcW w:w="4050" w:type="dxa"/>
            <w:shd w:val="clear" w:color="auto" w:fill="A4C639"/>
          </w:tcPr>
          <w:p w14:paraId="1D5B0D04" w14:textId="77777777" w:rsidR="00960B49" w:rsidRDefault="00960B49" w:rsidP="00960B49">
            <w:pPr>
              <w:spacing w:before="120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Units</w:t>
            </w:r>
          </w:p>
        </w:tc>
      </w:tr>
      <w:tr w:rsidR="00960B49" w:rsidRPr="00D342BC" w14:paraId="78317F20" w14:textId="77777777" w:rsidTr="00960B49">
        <w:trPr>
          <w:trHeight w:val="527"/>
        </w:trPr>
        <w:tc>
          <w:tcPr>
            <w:tcW w:w="3505" w:type="dxa"/>
          </w:tcPr>
          <w:p w14:paraId="6265D5FB" w14:textId="77777777" w:rsidR="00960B49" w:rsidRDefault="00960B49" w:rsidP="00960B49">
            <w:pPr>
              <w:spacing w:before="120"/>
              <w:jc w:val="center"/>
              <w:rPr>
                <w:szCs w:val="20"/>
              </w:rPr>
            </w:pPr>
            <w:r>
              <w:rPr>
                <w:szCs w:val="20"/>
              </w:rPr>
              <w:t>Friday, March 25</w:t>
            </w:r>
            <w:r w:rsidRPr="004801C4">
              <w:rPr>
                <w:szCs w:val="20"/>
                <w:vertAlign w:val="superscript"/>
              </w:rPr>
              <w:t>th</w:t>
            </w:r>
          </w:p>
        </w:tc>
        <w:tc>
          <w:tcPr>
            <w:tcW w:w="2790" w:type="dxa"/>
          </w:tcPr>
          <w:p w14:paraId="77CEF52B" w14:textId="77777777" w:rsidR="00960B49" w:rsidRDefault="00960B49" w:rsidP="00960B49">
            <w:pPr>
              <w:spacing w:before="120"/>
              <w:jc w:val="center"/>
              <w:rPr>
                <w:szCs w:val="20"/>
              </w:rPr>
            </w:pPr>
            <w:r>
              <w:rPr>
                <w:szCs w:val="20"/>
              </w:rPr>
              <w:t>36</w:t>
            </w:r>
          </w:p>
        </w:tc>
        <w:tc>
          <w:tcPr>
            <w:tcW w:w="4050" w:type="dxa"/>
          </w:tcPr>
          <w:p w14:paraId="59A05D8B" w14:textId="77777777" w:rsidR="00960B49" w:rsidRDefault="00960B49" w:rsidP="00960B49">
            <w:pPr>
              <w:spacing w:before="120"/>
              <w:jc w:val="center"/>
              <w:rPr>
                <w:szCs w:val="20"/>
              </w:rPr>
            </w:pPr>
            <w:r>
              <w:rPr>
                <w:szCs w:val="20"/>
              </w:rPr>
              <w:t>132, 236, 336, 436, &amp; 536</w:t>
            </w:r>
          </w:p>
        </w:tc>
      </w:tr>
      <w:tr w:rsidR="00960B49" w:rsidRPr="00D342BC" w14:paraId="2EFB4E72" w14:textId="77777777" w:rsidTr="00960B49">
        <w:trPr>
          <w:trHeight w:val="608"/>
        </w:trPr>
        <w:tc>
          <w:tcPr>
            <w:tcW w:w="3505" w:type="dxa"/>
          </w:tcPr>
          <w:p w14:paraId="1DE6E277" w14:textId="77777777" w:rsidR="00960B49" w:rsidRDefault="00960B49" w:rsidP="00960B49">
            <w:pPr>
              <w:jc w:val="center"/>
              <w:rPr>
                <w:szCs w:val="20"/>
                <w:vertAlign w:val="superscript"/>
              </w:rPr>
            </w:pPr>
            <w:r>
              <w:rPr>
                <w:szCs w:val="20"/>
              </w:rPr>
              <w:t>Monday, March 28</w:t>
            </w:r>
            <w:r w:rsidRPr="00C21765">
              <w:rPr>
                <w:szCs w:val="20"/>
                <w:vertAlign w:val="superscript"/>
              </w:rPr>
              <w:t>th</w:t>
            </w:r>
          </w:p>
          <w:p w14:paraId="3D8AC22D" w14:textId="77777777" w:rsidR="00960B49" w:rsidRDefault="00960B49" w:rsidP="00960B4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7:00am – 1:00pm</w:t>
            </w:r>
          </w:p>
        </w:tc>
        <w:tc>
          <w:tcPr>
            <w:tcW w:w="2790" w:type="dxa"/>
          </w:tcPr>
          <w:p w14:paraId="0F48151D" w14:textId="77777777" w:rsidR="00960B49" w:rsidRDefault="00960B49" w:rsidP="00960B49">
            <w:pPr>
              <w:spacing w:before="120"/>
              <w:jc w:val="center"/>
              <w:rPr>
                <w:szCs w:val="20"/>
              </w:rPr>
            </w:pPr>
            <w:r>
              <w:rPr>
                <w:szCs w:val="20"/>
              </w:rPr>
              <w:t>04/06</w:t>
            </w:r>
          </w:p>
        </w:tc>
        <w:tc>
          <w:tcPr>
            <w:tcW w:w="4050" w:type="dxa"/>
          </w:tcPr>
          <w:p w14:paraId="5B5EA810" w14:textId="77777777" w:rsidR="00960B49" w:rsidRDefault="00960B49" w:rsidP="00960B4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104, 204, 304, 404, &amp; 504 /</w:t>
            </w:r>
          </w:p>
          <w:p w14:paraId="5962664C" w14:textId="77777777" w:rsidR="00960B49" w:rsidRDefault="00960B49" w:rsidP="00960B4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106, 206, 306, 406, &amp; 506</w:t>
            </w:r>
          </w:p>
        </w:tc>
      </w:tr>
      <w:tr w:rsidR="00960B49" w:rsidRPr="00D342BC" w14:paraId="20D4209F" w14:textId="77777777" w:rsidTr="00960B49">
        <w:trPr>
          <w:trHeight w:val="284"/>
        </w:trPr>
        <w:tc>
          <w:tcPr>
            <w:tcW w:w="3505" w:type="dxa"/>
          </w:tcPr>
          <w:p w14:paraId="79FD4746" w14:textId="77777777" w:rsidR="00960B49" w:rsidRDefault="00960B49" w:rsidP="00960B49">
            <w:pPr>
              <w:spacing w:before="120"/>
              <w:jc w:val="center"/>
              <w:rPr>
                <w:szCs w:val="20"/>
              </w:rPr>
            </w:pPr>
            <w:r>
              <w:rPr>
                <w:szCs w:val="20"/>
              </w:rPr>
              <w:t>Monday, March 28</w:t>
            </w:r>
            <w:r w:rsidRPr="004801C4">
              <w:rPr>
                <w:szCs w:val="20"/>
                <w:vertAlign w:val="superscript"/>
              </w:rPr>
              <w:t>th</w:t>
            </w:r>
          </w:p>
        </w:tc>
        <w:tc>
          <w:tcPr>
            <w:tcW w:w="2790" w:type="dxa"/>
          </w:tcPr>
          <w:p w14:paraId="04A43CCC" w14:textId="77777777" w:rsidR="00960B49" w:rsidRDefault="00960B49" w:rsidP="00960B49">
            <w:pPr>
              <w:spacing w:before="120"/>
              <w:jc w:val="center"/>
              <w:rPr>
                <w:szCs w:val="20"/>
              </w:rPr>
            </w:pPr>
            <w:r>
              <w:rPr>
                <w:szCs w:val="20"/>
              </w:rPr>
              <w:t>41/43</w:t>
            </w:r>
          </w:p>
        </w:tc>
        <w:tc>
          <w:tcPr>
            <w:tcW w:w="4050" w:type="dxa"/>
          </w:tcPr>
          <w:p w14:paraId="2BBD1509" w14:textId="77777777" w:rsidR="00960B49" w:rsidRDefault="00960B49" w:rsidP="00960B4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137, 241, 341, 441, &amp; 541 /</w:t>
            </w:r>
          </w:p>
          <w:p w14:paraId="0FDCB338" w14:textId="77777777" w:rsidR="00960B49" w:rsidRDefault="00960B49" w:rsidP="00960B4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139, 243, 343, 443, &amp; 543</w:t>
            </w:r>
          </w:p>
        </w:tc>
      </w:tr>
    </w:tbl>
    <w:p w14:paraId="47F3AD2A" w14:textId="27B8D878" w:rsidR="00A91CF7" w:rsidRPr="00A64A05" w:rsidRDefault="00A91CF7" w:rsidP="00A91CF7">
      <w:pPr>
        <w:rPr>
          <w:rStyle w:val="SubtleEmphasis"/>
        </w:rPr>
      </w:pPr>
      <w:r w:rsidRPr="00A64A05">
        <w:rPr>
          <w:rStyle w:val="SubtleEmphasis"/>
        </w:rPr>
        <w:t xml:space="preserve">Water Shut-Offs are scheduled at least 48 hours in advance to occur any time between 9:00AM to 1:00PM, usually on a Monday, Wednesday, or Friday when </w:t>
      </w:r>
      <w:r w:rsidR="00313001" w:rsidRPr="00A64A05">
        <w:rPr>
          <w:rStyle w:val="SubtleEmphasis"/>
        </w:rPr>
        <w:t>the</w:t>
      </w:r>
      <w:r w:rsidRPr="00A64A05">
        <w:rPr>
          <w:rStyle w:val="SubtleEmphasis"/>
        </w:rPr>
        <w:t xml:space="preserve"> Facility Technician/Engineer is on-site. </w:t>
      </w:r>
    </w:p>
    <w:p w14:paraId="5A8882B2" w14:textId="77777777" w:rsidR="00B249DE" w:rsidRPr="00A91CF7" w:rsidRDefault="00B249DE" w:rsidP="00A91CF7"/>
    <w:p w14:paraId="27839670" w14:textId="77777777" w:rsidR="00A64A05" w:rsidRDefault="00A64A05" w:rsidP="00A64A05">
      <w:pPr>
        <w:pStyle w:val="Subtitle"/>
      </w:pPr>
    </w:p>
    <w:p w14:paraId="61E4E340" w14:textId="0B1B0B0D" w:rsidR="007D199B" w:rsidRDefault="00432A82" w:rsidP="00A64A05">
      <w:pPr>
        <w:pStyle w:val="Subtitle"/>
      </w:pPr>
      <w:r w:rsidRPr="003F797B">
        <w:t>Maintenanc</w:t>
      </w:r>
      <w:r w:rsidR="007D199B">
        <w:t>e</w:t>
      </w:r>
    </w:p>
    <w:tbl>
      <w:tblPr>
        <w:tblStyle w:val="TableGrid"/>
        <w:tblpPr w:leftFromText="180" w:rightFromText="180" w:vertAnchor="page" w:horzAnchor="margin" w:tblpY="12196"/>
        <w:tblW w:w="1040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055"/>
        <w:gridCol w:w="2250"/>
        <w:gridCol w:w="1710"/>
        <w:gridCol w:w="1530"/>
        <w:gridCol w:w="1857"/>
      </w:tblGrid>
      <w:tr w:rsidR="00960B49" w:rsidRPr="00D342BC" w14:paraId="4FB45EBC" w14:textId="77777777" w:rsidTr="00960B49">
        <w:trPr>
          <w:trHeight w:val="440"/>
        </w:trPr>
        <w:tc>
          <w:tcPr>
            <w:tcW w:w="3055" w:type="dxa"/>
            <w:shd w:val="clear" w:color="auto" w:fill="A4C639"/>
            <w:vAlign w:val="center"/>
          </w:tcPr>
          <w:p w14:paraId="4EEF346F" w14:textId="77777777" w:rsidR="00960B49" w:rsidRPr="00D342BC" w:rsidRDefault="00960B49" w:rsidP="00960B49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Date</w:t>
            </w:r>
          </w:p>
        </w:tc>
        <w:tc>
          <w:tcPr>
            <w:tcW w:w="2250" w:type="dxa"/>
            <w:shd w:val="clear" w:color="auto" w:fill="A4C639"/>
          </w:tcPr>
          <w:p w14:paraId="49BB760B" w14:textId="77777777" w:rsidR="00960B49" w:rsidRPr="00D342BC" w:rsidRDefault="00960B49" w:rsidP="00960B49">
            <w:pPr>
              <w:spacing w:before="120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Time</w:t>
            </w:r>
          </w:p>
        </w:tc>
        <w:tc>
          <w:tcPr>
            <w:tcW w:w="1710" w:type="dxa"/>
            <w:shd w:val="clear" w:color="auto" w:fill="A4C639"/>
          </w:tcPr>
          <w:p w14:paraId="37AC572B" w14:textId="77777777" w:rsidR="00960B49" w:rsidRPr="00D342BC" w:rsidRDefault="00960B49" w:rsidP="00960B49">
            <w:pPr>
              <w:spacing w:before="120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Type</w:t>
            </w:r>
          </w:p>
        </w:tc>
        <w:tc>
          <w:tcPr>
            <w:tcW w:w="1530" w:type="dxa"/>
            <w:shd w:val="clear" w:color="auto" w:fill="A4C639"/>
          </w:tcPr>
          <w:p w14:paraId="6998D7EC" w14:textId="77777777" w:rsidR="00960B49" w:rsidRDefault="00960B49" w:rsidP="00960B49">
            <w:pPr>
              <w:spacing w:before="120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Vendor</w:t>
            </w:r>
          </w:p>
        </w:tc>
        <w:tc>
          <w:tcPr>
            <w:tcW w:w="1857" w:type="dxa"/>
            <w:shd w:val="clear" w:color="auto" w:fill="A4C639"/>
          </w:tcPr>
          <w:p w14:paraId="27A067A1" w14:textId="77777777" w:rsidR="00960B49" w:rsidRPr="00D342BC" w:rsidRDefault="00960B49" w:rsidP="00960B49">
            <w:pPr>
              <w:spacing w:before="120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Location</w:t>
            </w:r>
          </w:p>
        </w:tc>
      </w:tr>
      <w:tr w:rsidR="00960B49" w:rsidRPr="00D342BC" w14:paraId="4C471FDB" w14:textId="77777777" w:rsidTr="00960B49">
        <w:trPr>
          <w:trHeight w:val="578"/>
        </w:trPr>
        <w:tc>
          <w:tcPr>
            <w:tcW w:w="3055" w:type="dxa"/>
          </w:tcPr>
          <w:p w14:paraId="55A32491" w14:textId="77777777" w:rsidR="00960B49" w:rsidRDefault="00960B49" w:rsidP="00960B49">
            <w:pPr>
              <w:spacing w:before="120"/>
              <w:jc w:val="center"/>
              <w:rPr>
                <w:szCs w:val="20"/>
              </w:rPr>
            </w:pPr>
            <w:r>
              <w:rPr>
                <w:szCs w:val="20"/>
              </w:rPr>
              <w:t>Friday, March 25th</w:t>
            </w:r>
          </w:p>
        </w:tc>
        <w:tc>
          <w:tcPr>
            <w:tcW w:w="2250" w:type="dxa"/>
            <w:shd w:val="clear" w:color="auto" w:fill="auto"/>
          </w:tcPr>
          <w:p w14:paraId="6EBEB972" w14:textId="77777777" w:rsidR="00960B49" w:rsidRDefault="00960B49" w:rsidP="00960B49">
            <w:pPr>
              <w:spacing w:before="120"/>
              <w:jc w:val="center"/>
              <w:rPr>
                <w:szCs w:val="20"/>
              </w:rPr>
            </w:pPr>
            <w:r>
              <w:rPr>
                <w:szCs w:val="20"/>
              </w:rPr>
              <w:t>2:00pm</w:t>
            </w:r>
          </w:p>
        </w:tc>
        <w:tc>
          <w:tcPr>
            <w:tcW w:w="1710" w:type="dxa"/>
          </w:tcPr>
          <w:p w14:paraId="25DD4466" w14:textId="77777777" w:rsidR="00960B49" w:rsidRDefault="00960B49" w:rsidP="00960B49">
            <w:pPr>
              <w:spacing w:before="120"/>
              <w:jc w:val="center"/>
              <w:rPr>
                <w:szCs w:val="20"/>
              </w:rPr>
            </w:pPr>
            <w:r>
              <w:rPr>
                <w:szCs w:val="20"/>
              </w:rPr>
              <w:t>AC Repair</w:t>
            </w:r>
          </w:p>
        </w:tc>
        <w:tc>
          <w:tcPr>
            <w:tcW w:w="1530" w:type="dxa"/>
          </w:tcPr>
          <w:p w14:paraId="3495CBCE" w14:textId="77777777" w:rsidR="00960B49" w:rsidRDefault="00960B49" w:rsidP="00960B49">
            <w:pPr>
              <w:spacing w:before="120"/>
              <w:jc w:val="center"/>
              <w:rPr>
                <w:szCs w:val="20"/>
              </w:rPr>
            </w:pPr>
            <w:r>
              <w:rPr>
                <w:szCs w:val="20"/>
              </w:rPr>
              <w:t>HVAC</w:t>
            </w:r>
          </w:p>
        </w:tc>
        <w:tc>
          <w:tcPr>
            <w:tcW w:w="1857" w:type="dxa"/>
          </w:tcPr>
          <w:p w14:paraId="71B87400" w14:textId="77777777" w:rsidR="00960B49" w:rsidRDefault="00960B49" w:rsidP="00960B49">
            <w:pPr>
              <w:spacing w:before="120"/>
              <w:jc w:val="center"/>
              <w:rPr>
                <w:szCs w:val="20"/>
              </w:rPr>
            </w:pPr>
            <w:r>
              <w:rPr>
                <w:szCs w:val="20"/>
              </w:rPr>
              <w:t>Roof Access</w:t>
            </w:r>
          </w:p>
        </w:tc>
      </w:tr>
    </w:tbl>
    <w:p w14:paraId="4F55BBE1" w14:textId="448148A4" w:rsidR="00313001" w:rsidRPr="00313001" w:rsidRDefault="00313001" w:rsidP="00313001">
      <w:pPr>
        <w:rPr>
          <w:rStyle w:val="SubtleEmphasis"/>
        </w:rPr>
      </w:pPr>
      <w:r>
        <w:rPr>
          <w:rStyle w:val="SubtleEmphasis"/>
        </w:rPr>
        <w:t>AC Units are located on the roof, therefore if repairs are needed, the vendor must be scheduled on a Monday, Wednesday or Friday, from 8:00AM to 3:00PM, when the Facility Technician/Engineer is on-site.</w:t>
      </w:r>
      <w:r w:rsidR="00A64A05">
        <w:rPr>
          <w:rStyle w:val="SubtleEmphasis"/>
        </w:rPr>
        <w:t xml:space="preserve"> Please notify management, via the Resident Portal (My Community &gt; Work Orders) or at the Front Desk, if any equipment is inoperable or there is an issue within the Common Areas. </w:t>
      </w:r>
    </w:p>
    <w:sectPr w:rsidR="00313001" w:rsidRPr="00313001" w:rsidSect="00EB2404">
      <w:headerReference w:type="default" r:id="rId8"/>
      <w:footerReference w:type="default" r:id="rId9"/>
      <w:pgSz w:w="12240" w:h="15840" w:code="1"/>
      <w:pgMar w:top="720" w:right="720" w:bottom="720" w:left="720" w:header="720" w:footer="10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199DA5" w14:textId="77777777" w:rsidR="00267E63" w:rsidRDefault="00267E63" w:rsidP="00C972F3">
      <w:r>
        <w:separator/>
      </w:r>
    </w:p>
  </w:endnote>
  <w:endnote w:type="continuationSeparator" w:id="0">
    <w:p w14:paraId="1F6E4AF4" w14:textId="77777777" w:rsidR="00267E63" w:rsidRDefault="00267E63" w:rsidP="00C97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C694E" w14:textId="37F0024A" w:rsidR="00683FA5" w:rsidRPr="00A64A05" w:rsidRDefault="00683FA5" w:rsidP="007040DE">
    <w:pPr>
      <w:pStyle w:val="Heading1"/>
      <w:jc w:val="center"/>
    </w:pPr>
    <w:r w:rsidRPr="00A64A05">
      <w:t>Any unauthorized Moves</w:t>
    </w:r>
    <w:r w:rsidR="00B10955">
      <w:t>/</w:t>
    </w:r>
    <w:r w:rsidRPr="00A64A05">
      <w:t>Deliveries</w:t>
    </w:r>
    <w:r w:rsidR="00B10955">
      <w:t xml:space="preserve"> or a</w:t>
    </w:r>
    <w:r w:rsidR="00B10955">
      <w:t>ny Bulk Items left behind in any of the Refuse rooms or inside of the garbage/recycling bins</w:t>
    </w:r>
    <w:r w:rsidRPr="00A64A05">
      <w:t xml:space="preserve"> are subject to fine, as per the Aloft </w:t>
    </w:r>
    <w:proofErr w:type="gramStart"/>
    <w:r w:rsidRPr="00A64A05">
      <w:t>On</w:t>
    </w:r>
    <w:proofErr w:type="gramEnd"/>
    <w:r w:rsidRPr="00A64A05">
      <w:t xml:space="preserve"> Cortez Hill Condominium Association Rules &amp; Regulations.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1C8E70" w14:textId="77777777" w:rsidR="00267E63" w:rsidRDefault="00267E63" w:rsidP="00C972F3">
      <w:r>
        <w:separator/>
      </w:r>
    </w:p>
  </w:footnote>
  <w:footnote w:type="continuationSeparator" w:id="0">
    <w:p w14:paraId="340CDAE3" w14:textId="77777777" w:rsidR="00267E63" w:rsidRDefault="00267E63" w:rsidP="00C972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50CAB" w14:textId="237164D0" w:rsidR="00C972F3" w:rsidRPr="00A90F21" w:rsidRDefault="00C972F3" w:rsidP="008C7BA7">
    <w:pPr>
      <w:jc w:val="right"/>
      <w:rPr>
        <w:rFonts w:cs="Calibri"/>
        <w:color w:val="000000"/>
        <w:sz w:val="24"/>
        <w:szCs w:val="24"/>
      </w:rPr>
    </w:pPr>
    <w:r w:rsidRPr="00A90F21">
      <w:rPr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482D8D5D" wp14:editId="5ED0C376">
          <wp:simplePos x="0" y="0"/>
          <wp:positionH relativeFrom="margin">
            <wp:posOffset>-635</wp:posOffset>
          </wp:positionH>
          <wp:positionV relativeFrom="paragraph">
            <wp:posOffset>-38100</wp:posOffset>
          </wp:positionV>
          <wp:extent cx="1489710" cy="598170"/>
          <wp:effectExtent l="0" t="0" r="0" b="0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9710" cy="598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F13B477" w14:textId="07606450" w:rsidR="00C972F3" w:rsidRPr="00683FA5" w:rsidRDefault="007040DE" w:rsidP="00DF5B80">
    <w:pPr>
      <w:pStyle w:val="Title"/>
      <w:jc w:val="right"/>
      <w:rPr>
        <w:sz w:val="36"/>
        <w:szCs w:val="36"/>
      </w:rPr>
    </w:pPr>
    <w:r>
      <w:rPr>
        <w:sz w:val="40"/>
        <w:szCs w:val="40"/>
      </w:rPr>
      <w:t>Community</w:t>
    </w:r>
    <w:r w:rsidR="00CC2D86" w:rsidRPr="00683FA5">
      <w:rPr>
        <w:sz w:val="40"/>
        <w:szCs w:val="40"/>
      </w:rPr>
      <w:t xml:space="preserve"> </w:t>
    </w:r>
    <w:r>
      <w:rPr>
        <w:sz w:val="40"/>
        <w:szCs w:val="40"/>
      </w:rPr>
      <w:t xml:space="preserve">Action </w:t>
    </w:r>
    <w:r w:rsidR="00CC2D86" w:rsidRPr="00683FA5">
      <w:rPr>
        <w:sz w:val="40"/>
        <w:szCs w:val="40"/>
      </w:rPr>
      <w:t>Calendar</w:t>
    </w:r>
  </w:p>
  <w:p w14:paraId="50AA61F3" w14:textId="30C58AEA" w:rsidR="00A76482" w:rsidRPr="00A90F21" w:rsidRDefault="00A76482" w:rsidP="008C7BA7">
    <w:pPr>
      <w:jc w:val="right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561D2"/>
    <w:multiLevelType w:val="hybridMultilevel"/>
    <w:tmpl w:val="F85EC150"/>
    <w:lvl w:ilvl="0" w:tplc="05FA8594">
      <w:start w:val="1"/>
      <w:numFmt w:val="bullet"/>
      <w:lvlText w:val=""/>
      <w:lvlJc w:val="left"/>
      <w:pPr>
        <w:ind w:left="720" w:hanging="360"/>
      </w:pPr>
      <w:rPr>
        <w:rFonts w:ascii="Symbol" w:hAnsi="Symbol" w:hint="default"/>
        <w:color w:val="99CC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450CE7"/>
    <w:multiLevelType w:val="hybridMultilevel"/>
    <w:tmpl w:val="4B9E44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4823E4"/>
    <w:multiLevelType w:val="hybridMultilevel"/>
    <w:tmpl w:val="4B26523A"/>
    <w:lvl w:ilvl="0" w:tplc="0406A6FC">
      <w:start w:val="1"/>
      <w:numFmt w:val="bullet"/>
      <w:lvlText w:val=""/>
      <w:lvlJc w:val="left"/>
      <w:pPr>
        <w:ind w:left="1440" w:hanging="360"/>
      </w:pPr>
      <w:rPr>
        <w:rFonts w:ascii="Symbol" w:hAnsi="Symbol" w:hint="default"/>
        <w:color w:val="A4C639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D7D3E75"/>
    <w:multiLevelType w:val="hybridMultilevel"/>
    <w:tmpl w:val="EAA0BBC0"/>
    <w:lvl w:ilvl="0" w:tplc="6A1411F4">
      <w:start w:val="1"/>
      <w:numFmt w:val="bullet"/>
      <w:pStyle w:val="ListParagraph"/>
      <w:lvlText w:val=""/>
      <w:lvlJc w:val="left"/>
      <w:pPr>
        <w:ind w:left="720" w:hanging="360"/>
      </w:pPr>
      <w:rPr>
        <w:rFonts w:ascii="Symbol" w:hAnsi="Symbol" w:hint="default"/>
        <w:color w:val="A4C63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3B7F8E"/>
    <w:multiLevelType w:val="hybridMultilevel"/>
    <w:tmpl w:val="6F884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0179BE"/>
    <w:multiLevelType w:val="hybridMultilevel"/>
    <w:tmpl w:val="33A6DBC4"/>
    <w:lvl w:ilvl="0" w:tplc="AF3617D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i w:val="0"/>
        <w:color w:val="0075C9"/>
        <w:sz w:val="22"/>
        <w:szCs w:val="24"/>
      </w:rPr>
    </w:lvl>
    <w:lvl w:ilvl="1" w:tplc="C71C030C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i w:val="0"/>
        <w:color w:val="0075C9"/>
        <w:sz w:val="22"/>
        <w:szCs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FC39E8"/>
    <w:multiLevelType w:val="hybridMultilevel"/>
    <w:tmpl w:val="B6B4BB8A"/>
    <w:lvl w:ilvl="0" w:tplc="1160D6D8">
      <w:start w:val="1"/>
      <w:numFmt w:val="bullet"/>
      <w:lvlText w:val=""/>
      <w:lvlJc w:val="left"/>
      <w:pPr>
        <w:ind w:left="720" w:hanging="360"/>
      </w:pPr>
      <w:rPr>
        <w:rFonts w:ascii="Symbol" w:hAnsi="Symbol" w:hint="default"/>
        <w:color w:val="A4C63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24616C"/>
    <w:multiLevelType w:val="multilevel"/>
    <w:tmpl w:val="756080C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color w:val="0075C9"/>
        <w:sz w:val="22"/>
        <w:szCs w:val="24"/>
      </w:rPr>
    </w:lvl>
    <w:lvl w:ilvl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0067B1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0067B1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b w:val="0"/>
        <w:i w:val="0"/>
        <w:color w:val="0075C9"/>
        <w:sz w:val="22"/>
        <w:szCs w:val="24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1"/>
  </w:num>
  <w:num w:numId="5">
    <w:abstractNumId w:val="6"/>
  </w:num>
  <w:num w:numId="6">
    <w:abstractNumId w:val="0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2F3"/>
    <w:rsid w:val="00026B3D"/>
    <w:rsid w:val="00027277"/>
    <w:rsid w:val="00030856"/>
    <w:rsid w:val="00040F8D"/>
    <w:rsid w:val="00043E1A"/>
    <w:rsid w:val="00076704"/>
    <w:rsid w:val="00077834"/>
    <w:rsid w:val="000B59EE"/>
    <w:rsid w:val="000C1F8B"/>
    <w:rsid w:val="000F1A97"/>
    <w:rsid w:val="000F4B1B"/>
    <w:rsid w:val="0012161D"/>
    <w:rsid w:val="00132965"/>
    <w:rsid w:val="00133589"/>
    <w:rsid w:val="00160AAD"/>
    <w:rsid w:val="001A66D6"/>
    <w:rsid w:val="001C7B79"/>
    <w:rsid w:val="001D6F52"/>
    <w:rsid w:val="002536A5"/>
    <w:rsid w:val="00267E63"/>
    <w:rsid w:val="002B7A31"/>
    <w:rsid w:val="002C4BF1"/>
    <w:rsid w:val="00302BE2"/>
    <w:rsid w:val="00313001"/>
    <w:rsid w:val="00337742"/>
    <w:rsid w:val="00346EC4"/>
    <w:rsid w:val="00372C23"/>
    <w:rsid w:val="00385071"/>
    <w:rsid w:val="003B4C00"/>
    <w:rsid w:val="003C7F41"/>
    <w:rsid w:val="003F797B"/>
    <w:rsid w:val="004069DF"/>
    <w:rsid w:val="00432A82"/>
    <w:rsid w:val="004515BC"/>
    <w:rsid w:val="00472B66"/>
    <w:rsid w:val="004801C4"/>
    <w:rsid w:val="00497A97"/>
    <w:rsid w:val="004D2DFD"/>
    <w:rsid w:val="004E5FA4"/>
    <w:rsid w:val="004F0899"/>
    <w:rsid w:val="004F5FC8"/>
    <w:rsid w:val="00514D02"/>
    <w:rsid w:val="00515B10"/>
    <w:rsid w:val="005176A5"/>
    <w:rsid w:val="00526B71"/>
    <w:rsid w:val="0054782F"/>
    <w:rsid w:val="00582325"/>
    <w:rsid w:val="005A7ECB"/>
    <w:rsid w:val="005B1D06"/>
    <w:rsid w:val="005C7287"/>
    <w:rsid w:val="005D07F9"/>
    <w:rsid w:val="005E02BE"/>
    <w:rsid w:val="005F38D2"/>
    <w:rsid w:val="00637AFD"/>
    <w:rsid w:val="006437A4"/>
    <w:rsid w:val="00657D34"/>
    <w:rsid w:val="00683FA5"/>
    <w:rsid w:val="0069492B"/>
    <w:rsid w:val="006F45AC"/>
    <w:rsid w:val="007040DE"/>
    <w:rsid w:val="00731D50"/>
    <w:rsid w:val="0076041B"/>
    <w:rsid w:val="007D199B"/>
    <w:rsid w:val="0081124B"/>
    <w:rsid w:val="0081593B"/>
    <w:rsid w:val="00871114"/>
    <w:rsid w:val="008C0699"/>
    <w:rsid w:val="008C7BA7"/>
    <w:rsid w:val="008F1269"/>
    <w:rsid w:val="0090289C"/>
    <w:rsid w:val="009134FD"/>
    <w:rsid w:val="00926938"/>
    <w:rsid w:val="00935722"/>
    <w:rsid w:val="009414E0"/>
    <w:rsid w:val="00942658"/>
    <w:rsid w:val="00960B49"/>
    <w:rsid w:val="009B452B"/>
    <w:rsid w:val="009C0F23"/>
    <w:rsid w:val="00A64A05"/>
    <w:rsid w:val="00A71AC1"/>
    <w:rsid w:val="00A72C29"/>
    <w:rsid w:val="00A76482"/>
    <w:rsid w:val="00A90F21"/>
    <w:rsid w:val="00A91CF7"/>
    <w:rsid w:val="00AC0C81"/>
    <w:rsid w:val="00AD32D4"/>
    <w:rsid w:val="00B00281"/>
    <w:rsid w:val="00B10955"/>
    <w:rsid w:val="00B249DE"/>
    <w:rsid w:val="00B811B5"/>
    <w:rsid w:val="00BD1D93"/>
    <w:rsid w:val="00C03CC8"/>
    <w:rsid w:val="00C16026"/>
    <w:rsid w:val="00C21765"/>
    <w:rsid w:val="00C50E5F"/>
    <w:rsid w:val="00C750A7"/>
    <w:rsid w:val="00C972F3"/>
    <w:rsid w:val="00CC1C5A"/>
    <w:rsid w:val="00CC2D86"/>
    <w:rsid w:val="00CC4A9E"/>
    <w:rsid w:val="00CD284A"/>
    <w:rsid w:val="00D23F20"/>
    <w:rsid w:val="00D272BE"/>
    <w:rsid w:val="00D342BC"/>
    <w:rsid w:val="00D86055"/>
    <w:rsid w:val="00DC24CE"/>
    <w:rsid w:val="00DC346F"/>
    <w:rsid w:val="00DF5B80"/>
    <w:rsid w:val="00E17B05"/>
    <w:rsid w:val="00E22EFF"/>
    <w:rsid w:val="00E23705"/>
    <w:rsid w:val="00E560A9"/>
    <w:rsid w:val="00E7434B"/>
    <w:rsid w:val="00EA53C3"/>
    <w:rsid w:val="00EB2404"/>
    <w:rsid w:val="00EC2901"/>
    <w:rsid w:val="00ED57BA"/>
    <w:rsid w:val="00F07C55"/>
    <w:rsid w:val="00F26E1A"/>
    <w:rsid w:val="00F274C2"/>
    <w:rsid w:val="00F95CC8"/>
    <w:rsid w:val="00FA481E"/>
    <w:rsid w:val="00FB1B48"/>
    <w:rsid w:val="00FB5C15"/>
    <w:rsid w:val="00FC2AF6"/>
    <w:rsid w:val="00FE0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2FC5E675"/>
  <w15:chartTrackingRefBased/>
  <w15:docId w15:val="{3B712460-791C-459D-A935-28FBA4E87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6E1A"/>
    <w:rPr>
      <w:rFonts w:ascii="Verdana" w:hAnsi="Verdana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7BA7"/>
    <w:pPr>
      <w:keepNext/>
      <w:keepLines/>
      <w:spacing w:before="80" w:after="80"/>
      <w:outlineLvl w:val="0"/>
    </w:pPr>
    <w:rPr>
      <w:rFonts w:eastAsiaTheme="majorEastAsia" w:cstheme="majorBidi"/>
      <w:b/>
      <w:bCs/>
      <w:color w:val="A4C639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7BA7"/>
    <w:pPr>
      <w:keepNext/>
      <w:keepLines/>
      <w:spacing w:before="40" w:after="40"/>
      <w:outlineLvl w:val="1"/>
    </w:pPr>
    <w:rPr>
      <w:rFonts w:eastAsiaTheme="majorEastAsia" w:cstheme="majorBidi"/>
      <w:b/>
      <w:bCs/>
      <w:color w:val="A4C639"/>
      <w:szCs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176A5"/>
    <w:pPr>
      <w:keepNext/>
      <w:keepLines/>
      <w:spacing w:before="40"/>
      <w:outlineLvl w:val="2"/>
    </w:pPr>
    <w:rPr>
      <w:rFonts w:eastAsiaTheme="majorEastAsia" w:cstheme="majorBidi"/>
      <w:color w:val="A4C639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7BA7"/>
    <w:rPr>
      <w:rFonts w:ascii="Verdana" w:eastAsiaTheme="majorEastAsia" w:hAnsi="Verdana" w:cstheme="majorBidi"/>
      <w:b/>
      <w:bCs/>
      <w:color w:val="A4C639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C7BA7"/>
    <w:rPr>
      <w:rFonts w:ascii="Verdana" w:eastAsiaTheme="majorEastAsia" w:hAnsi="Verdana" w:cstheme="majorBidi"/>
      <w:b/>
      <w:bCs/>
      <w:color w:val="A4C639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DF5B80"/>
    <w:pPr>
      <w:autoSpaceDE w:val="0"/>
      <w:autoSpaceDN w:val="0"/>
      <w:adjustRightInd w:val="0"/>
    </w:pPr>
    <w:rPr>
      <w:rFonts w:cs="Calibri"/>
      <w:b/>
      <w:bCs/>
      <w:smallCaps/>
      <w:color w:val="000000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DF5B80"/>
    <w:rPr>
      <w:rFonts w:ascii="Verdana" w:hAnsi="Verdana" w:cs="Calibri"/>
      <w:b/>
      <w:bCs/>
      <w:smallCaps/>
      <w:color w:val="000000"/>
      <w:sz w:val="32"/>
      <w:szCs w:val="32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A64A05"/>
    <w:pPr>
      <w:numPr>
        <w:ilvl w:val="1"/>
      </w:numPr>
    </w:pPr>
    <w:rPr>
      <w:rFonts w:eastAsiaTheme="minorEastAsia"/>
      <w:b/>
      <w:bCs/>
      <w:color w:val="5A5A5A" w:themeColor="text1" w:themeTint="A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4A05"/>
    <w:rPr>
      <w:rFonts w:ascii="Verdana" w:eastAsiaTheme="minorEastAsia" w:hAnsi="Verdana"/>
      <w:b/>
      <w:bCs/>
      <w:color w:val="5A5A5A" w:themeColor="text1" w:themeTint="A5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346EC4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346EC4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346EC4"/>
    <w:rPr>
      <w:i/>
      <w:iCs/>
      <w:color w:val="A4C639"/>
    </w:rPr>
  </w:style>
  <w:style w:type="character" w:styleId="IntenseReference">
    <w:name w:val="Intense Reference"/>
    <w:basedOn w:val="DefaultParagraphFont"/>
    <w:uiPriority w:val="32"/>
    <w:qFormat/>
    <w:rsid w:val="00346EC4"/>
    <w:rPr>
      <w:b/>
      <w:bCs/>
      <w:smallCaps/>
      <w:color w:val="A4C639"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6EC4"/>
    <w:pPr>
      <w:pBdr>
        <w:top w:val="single" w:sz="4" w:space="10" w:color="76BD22" w:themeColor="accent1"/>
        <w:bottom w:val="single" w:sz="4" w:space="10" w:color="76BD22" w:themeColor="accent1"/>
      </w:pBdr>
      <w:spacing w:before="360" w:after="360"/>
      <w:ind w:left="864" w:right="864"/>
      <w:jc w:val="center"/>
    </w:pPr>
    <w:rPr>
      <w:i/>
      <w:iCs/>
      <w:color w:val="A4C639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6EC4"/>
    <w:rPr>
      <w:rFonts w:ascii="Verdana" w:hAnsi="Verdana"/>
      <w:i/>
      <w:iCs/>
      <w:color w:val="A4C639"/>
      <w:sz w:val="20"/>
    </w:rPr>
  </w:style>
  <w:style w:type="character" w:customStyle="1" w:styleId="Heading3Char">
    <w:name w:val="Heading 3 Char"/>
    <w:basedOn w:val="DefaultParagraphFont"/>
    <w:link w:val="Heading3"/>
    <w:uiPriority w:val="9"/>
    <w:rsid w:val="005176A5"/>
    <w:rPr>
      <w:rFonts w:ascii="Verdana" w:eastAsiaTheme="majorEastAsia" w:hAnsi="Verdana" w:cstheme="majorBidi"/>
      <w:color w:val="A4C639"/>
      <w:sz w:val="20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C7287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81593B"/>
    <w:rPr>
      <w:color w:val="76BD22"/>
      <w:u w:val="single"/>
    </w:rPr>
  </w:style>
  <w:style w:type="character" w:styleId="Hyperlink">
    <w:name w:val="Hyperlink"/>
    <w:basedOn w:val="DefaultParagraphFont"/>
    <w:uiPriority w:val="99"/>
    <w:unhideWhenUsed/>
    <w:qFormat/>
    <w:rsid w:val="008C7BA7"/>
    <w:rPr>
      <w:color w:val="0075C9" w:themeColor="background2"/>
      <w:u w:val="single"/>
    </w:rPr>
  </w:style>
  <w:style w:type="paragraph" w:styleId="Header">
    <w:name w:val="header"/>
    <w:basedOn w:val="Normal"/>
    <w:link w:val="HeaderChar"/>
    <w:uiPriority w:val="99"/>
    <w:unhideWhenUsed/>
    <w:rsid w:val="00C972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72F3"/>
  </w:style>
  <w:style w:type="paragraph" w:styleId="Footer">
    <w:name w:val="footer"/>
    <w:basedOn w:val="Normal"/>
    <w:link w:val="FooterChar"/>
    <w:uiPriority w:val="99"/>
    <w:unhideWhenUsed/>
    <w:rsid w:val="008C7BA7"/>
    <w:pPr>
      <w:tabs>
        <w:tab w:val="center" w:pos="5040"/>
        <w:tab w:val="right" w:pos="10080"/>
      </w:tabs>
    </w:pPr>
    <w:rPr>
      <w:color w:val="404040" w:themeColor="text1" w:themeTint="BF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8C7BA7"/>
    <w:rPr>
      <w:rFonts w:ascii="Verdana" w:hAnsi="Verdana"/>
      <w:color w:val="404040" w:themeColor="text1" w:themeTint="BF"/>
      <w:sz w:val="16"/>
    </w:rPr>
  </w:style>
  <w:style w:type="paragraph" w:styleId="ListParagraph">
    <w:name w:val="List Paragraph"/>
    <w:basedOn w:val="Normal"/>
    <w:autoRedefine/>
    <w:uiPriority w:val="34"/>
    <w:qFormat/>
    <w:rsid w:val="008C7BA7"/>
    <w:pPr>
      <w:numPr>
        <w:numId w:val="7"/>
      </w:numPr>
      <w:contextualSpacing/>
    </w:pPr>
    <w:rPr>
      <w:szCs w:val="20"/>
    </w:rPr>
  </w:style>
  <w:style w:type="table" w:styleId="TableGrid">
    <w:name w:val="Table Grid"/>
    <w:basedOn w:val="TableNormal"/>
    <w:uiPriority w:val="39"/>
    <w:rsid w:val="00D342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6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anielaromero@actionlif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PRA Theme 2018">
      <a:dk1>
        <a:sysClr val="windowText" lastClr="000000"/>
      </a:dk1>
      <a:lt1>
        <a:srgbClr val="FFFFFF"/>
      </a:lt1>
      <a:dk2>
        <a:srgbClr val="1A428A"/>
      </a:dk2>
      <a:lt2>
        <a:srgbClr val="0075C9"/>
      </a:lt2>
      <a:accent1>
        <a:srgbClr val="76BD22"/>
      </a:accent1>
      <a:accent2>
        <a:srgbClr val="FF4814"/>
      </a:accent2>
      <a:accent3>
        <a:srgbClr val="FFC845"/>
      </a:accent3>
      <a:accent4>
        <a:srgbClr val="3DB5E6"/>
      </a:accent4>
      <a:accent5>
        <a:srgbClr val="98989C"/>
      </a:accent5>
      <a:accent6>
        <a:srgbClr val="FFFFFF"/>
      </a:accent6>
      <a:hlink>
        <a:srgbClr val="1A428A"/>
      </a:hlink>
      <a:folHlink>
        <a:srgbClr val="0075C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Reighley</dc:creator>
  <cp:keywords/>
  <dc:description/>
  <cp:lastModifiedBy>Daniela Romero</cp:lastModifiedBy>
  <cp:revision>16</cp:revision>
  <cp:lastPrinted>2021-12-27T22:03:00Z</cp:lastPrinted>
  <dcterms:created xsi:type="dcterms:W3CDTF">2021-11-11T03:48:00Z</dcterms:created>
  <dcterms:modified xsi:type="dcterms:W3CDTF">2022-03-24T23:49:00Z</dcterms:modified>
</cp:coreProperties>
</file>